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09D5" w:rsidRDefault="00C73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PROGRAMMAZIONE DI EDUCAZIONE CIVICA </w:t>
      </w:r>
    </w:p>
    <w:p w14:paraId="00000002" w14:textId="77777777" w:rsidR="00C109D5" w:rsidRDefault="00C738DB">
      <w:pPr>
        <w:jc w:val="center"/>
        <w:rPr>
          <w:b/>
        </w:rPr>
      </w:pPr>
      <w:r>
        <w:rPr>
          <w:b/>
        </w:rPr>
        <w:t>A.S. 2020/2021</w:t>
      </w:r>
    </w:p>
    <w:p w14:paraId="00000003" w14:textId="77777777" w:rsidR="00C109D5" w:rsidRDefault="00C73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I C</w:t>
      </w:r>
    </w:p>
    <w:p w14:paraId="00000004" w14:textId="77777777" w:rsidR="00C109D5" w:rsidRDefault="00C73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Coordinamento: Mariacristina Metrangolo                                         Ore complessive: 37</w:t>
      </w:r>
    </w:p>
    <w:p w14:paraId="00000005" w14:textId="77777777" w:rsidR="00C109D5" w:rsidRDefault="00C109D5">
      <w:pPr>
        <w:rPr>
          <w:b/>
          <w:sz w:val="24"/>
          <w:szCs w:val="24"/>
        </w:rPr>
      </w:pPr>
    </w:p>
    <w:tbl>
      <w:tblPr>
        <w:tblStyle w:val="ae"/>
        <w:tblW w:w="1014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6885"/>
        <w:gridCol w:w="600"/>
      </w:tblGrid>
      <w:tr w:rsidR="00C109D5" w14:paraId="667BBE7D" w14:textId="77777777">
        <w:trPr>
          <w:trHeight w:val="220"/>
        </w:trPr>
        <w:tc>
          <w:tcPr>
            <w:tcW w:w="1014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109D5" w:rsidRDefault="00C738DB">
            <w:pPr>
              <w:jc w:val="both"/>
            </w:pPr>
            <w:r>
              <w:rPr>
                <w:b/>
                <w:sz w:val="24"/>
                <w:szCs w:val="24"/>
              </w:rPr>
              <w:t>EDUCAZIONE ALLA CITTADINANZA DIGITALE</w:t>
            </w:r>
          </w:p>
        </w:tc>
      </w:tr>
      <w:tr w:rsidR="00C109D5" w14:paraId="3447AFA1" w14:textId="77777777">
        <w:trPr>
          <w:trHeight w:val="220"/>
        </w:trPr>
        <w:tc>
          <w:tcPr>
            <w:tcW w:w="10140" w:type="dxa"/>
            <w:gridSpan w:val="3"/>
          </w:tcPr>
          <w:p w14:paraId="00000009" w14:textId="77777777" w:rsidR="00C109D5" w:rsidRDefault="00C738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U.D.A. N. 1 - BULLISMO E CYBERBULLISMO</w:t>
            </w:r>
          </w:p>
          <w:p w14:paraId="0000000A" w14:textId="77777777" w:rsidR="00C109D5" w:rsidRDefault="00C73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 unità didattica è stata progettata per rispondere al bisogno di diffondere</w:t>
            </w:r>
            <w:r>
              <w:rPr>
                <w:sz w:val="24"/>
                <w:szCs w:val="24"/>
              </w:rPr>
              <w:t xml:space="preserve"> la conoscenza dei fenomeni del bullismo e del cyberbullismo, apprendere le strategie per gestire le difficoltà, potenziare </w:t>
            </w:r>
          </w:p>
          <w:p w14:paraId="0000000B" w14:textId="77777777" w:rsidR="00C109D5" w:rsidRDefault="00C738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 e competenze di aiuto, guidare ad un uso consapevole dei social, aumentare la capacità comunicativa e di empatia, migliorar</w:t>
            </w:r>
            <w:r>
              <w:rPr>
                <w:sz w:val="24"/>
                <w:szCs w:val="24"/>
              </w:rPr>
              <w:t xml:space="preserve">e le relazioni all’interno del gruppo classe nel rispetto delle differenze individuali. </w:t>
            </w:r>
          </w:p>
        </w:tc>
      </w:tr>
      <w:tr w:rsidR="00C109D5" w14:paraId="3D2994BF" w14:textId="77777777">
        <w:trPr>
          <w:trHeight w:val="357"/>
        </w:trPr>
        <w:tc>
          <w:tcPr>
            <w:tcW w:w="10140" w:type="dxa"/>
            <w:gridSpan w:val="3"/>
          </w:tcPr>
          <w:p w14:paraId="0000000E" w14:textId="77777777" w:rsidR="00C109D5" w:rsidRDefault="00C738DB">
            <w:r>
              <w:rPr>
                <w:b/>
              </w:rPr>
              <w:t xml:space="preserve">PERIODO DI SVOLGIMENTO: </w:t>
            </w:r>
            <w:r>
              <w:t>Dicembre/Gennaio</w:t>
            </w:r>
          </w:p>
        </w:tc>
      </w:tr>
      <w:tr w:rsidR="00C109D5" w14:paraId="7F3C3461" w14:textId="77777777">
        <w:trPr>
          <w:trHeight w:val="357"/>
        </w:trPr>
        <w:tc>
          <w:tcPr>
            <w:tcW w:w="2655" w:type="dxa"/>
          </w:tcPr>
          <w:p w14:paraId="00000011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885" w:type="dxa"/>
          </w:tcPr>
          <w:p w14:paraId="00000012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600" w:type="dxa"/>
          </w:tcPr>
          <w:p w14:paraId="00000013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C109D5" w14:paraId="43B27B01" w14:textId="77777777">
        <w:trPr>
          <w:trHeight w:val="499"/>
        </w:trPr>
        <w:tc>
          <w:tcPr>
            <w:tcW w:w="2655" w:type="dxa"/>
          </w:tcPr>
          <w:p w14:paraId="00000014" w14:textId="77777777" w:rsidR="00C109D5" w:rsidRDefault="00C738DB">
            <w:pPr>
              <w:ind w:left="720" w:hanging="360"/>
            </w:pPr>
            <w:r>
              <w:t>Diritto</w:t>
            </w:r>
          </w:p>
        </w:tc>
        <w:tc>
          <w:tcPr>
            <w:tcW w:w="6885" w:type="dxa"/>
          </w:tcPr>
          <w:p w14:paraId="00000015" w14:textId="77777777" w:rsidR="00C109D5" w:rsidRDefault="00C738DB">
            <w:pPr>
              <w:jc w:val="both"/>
            </w:pPr>
            <w:r>
              <w:t>Inquadramento giuridico dei fenomeni del bullismo e del cyberbullismo. Approfondimento sulla normativa nazionale e scolastica adottata per contrastarli</w:t>
            </w:r>
          </w:p>
        </w:tc>
        <w:tc>
          <w:tcPr>
            <w:tcW w:w="600" w:type="dxa"/>
          </w:tcPr>
          <w:p w14:paraId="00000016" w14:textId="77777777" w:rsidR="00C109D5" w:rsidRDefault="00C109D5">
            <w:pPr>
              <w:jc w:val="center"/>
            </w:pPr>
          </w:p>
          <w:p w14:paraId="00000017" w14:textId="77777777" w:rsidR="00C109D5" w:rsidRDefault="00C738DB">
            <w:pPr>
              <w:jc w:val="center"/>
            </w:pPr>
            <w:r>
              <w:t>3</w:t>
            </w:r>
          </w:p>
        </w:tc>
      </w:tr>
      <w:tr w:rsidR="00C109D5" w14:paraId="3125A251" w14:textId="77777777">
        <w:trPr>
          <w:trHeight w:val="499"/>
        </w:trPr>
        <w:tc>
          <w:tcPr>
            <w:tcW w:w="2655" w:type="dxa"/>
          </w:tcPr>
          <w:p w14:paraId="00000018" w14:textId="77777777" w:rsidR="00C109D5" w:rsidRDefault="00C738DB">
            <w:pPr>
              <w:ind w:left="720" w:hanging="360"/>
            </w:pPr>
            <w:r>
              <w:t>Italiano</w:t>
            </w:r>
          </w:p>
        </w:tc>
        <w:tc>
          <w:tcPr>
            <w:tcW w:w="6885" w:type="dxa"/>
          </w:tcPr>
          <w:p w14:paraId="00000019" w14:textId="77777777" w:rsidR="00C109D5" w:rsidRDefault="00C738DB">
            <w:r>
              <w:t>Analisi dei fenomeni del bullismo e cyberbullismo attraverso i casi di cronaca.</w:t>
            </w:r>
          </w:p>
        </w:tc>
        <w:tc>
          <w:tcPr>
            <w:tcW w:w="600" w:type="dxa"/>
          </w:tcPr>
          <w:p w14:paraId="0000001A" w14:textId="77777777" w:rsidR="00C109D5" w:rsidRDefault="00C738DB">
            <w:pPr>
              <w:jc w:val="center"/>
            </w:pPr>
            <w:r>
              <w:t>3</w:t>
            </w:r>
          </w:p>
        </w:tc>
      </w:tr>
      <w:tr w:rsidR="00C109D5" w14:paraId="0BD0C5CF" w14:textId="77777777">
        <w:trPr>
          <w:trHeight w:val="499"/>
        </w:trPr>
        <w:tc>
          <w:tcPr>
            <w:tcW w:w="2655" w:type="dxa"/>
          </w:tcPr>
          <w:p w14:paraId="0000001B" w14:textId="77777777" w:rsidR="00C109D5" w:rsidRDefault="00C738DB">
            <w:pPr>
              <w:ind w:left="720" w:hanging="360"/>
            </w:pPr>
            <w:r>
              <w:t>Geografia</w:t>
            </w:r>
          </w:p>
        </w:tc>
        <w:tc>
          <w:tcPr>
            <w:tcW w:w="6885" w:type="dxa"/>
          </w:tcPr>
          <w:p w14:paraId="0000001C" w14:textId="77777777" w:rsidR="00C109D5" w:rsidRDefault="00C738DB">
            <w:r>
              <w:t xml:space="preserve">La Silicon Valley e le startup internazionali della tecnologia (Apple, Facebook e Google). </w:t>
            </w:r>
          </w:p>
        </w:tc>
        <w:tc>
          <w:tcPr>
            <w:tcW w:w="600" w:type="dxa"/>
          </w:tcPr>
          <w:p w14:paraId="0000001D" w14:textId="77777777" w:rsidR="00C109D5" w:rsidRDefault="00C738DB">
            <w:pPr>
              <w:jc w:val="center"/>
            </w:pPr>
            <w:r>
              <w:t>2</w:t>
            </w:r>
          </w:p>
        </w:tc>
      </w:tr>
      <w:tr w:rsidR="00C109D5" w14:paraId="63415B82" w14:textId="77777777">
        <w:trPr>
          <w:trHeight w:val="300"/>
        </w:trPr>
        <w:tc>
          <w:tcPr>
            <w:tcW w:w="2655" w:type="dxa"/>
          </w:tcPr>
          <w:p w14:paraId="0000001E" w14:textId="77777777" w:rsidR="00C109D5" w:rsidRDefault="00C738DB">
            <w:pPr>
              <w:ind w:left="720" w:hanging="360"/>
            </w:pPr>
            <w:r>
              <w:t>Informatica</w:t>
            </w:r>
          </w:p>
        </w:tc>
        <w:tc>
          <w:tcPr>
            <w:tcW w:w="6885" w:type="dxa"/>
          </w:tcPr>
          <w:p w14:paraId="0000001F" w14:textId="77777777" w:rsidR="00C109D5" w:rsidRDefault="00C738DB">
            <w:r>
              <w:t>Cyber-bullismo</w:t>
            </w:r>
          </w:p>
        </w:tc>
        <w:tc>
          <w:tcPr>
            <w:tcW w:w="600" w:type="dxa"/>
          </w:tcPr>
          <w:p w14:paraId="00000020" w14:textId="77777777" w:rsidR="00C109D5" w:rsidRDefault="00C738DB">
            <w:pPr>
              <w:jc w:val="center"/>
            </w:pPr>
            <w:r>
              <w:t>1</w:t>
            </w:r>
          </w:p>
        </w:tc>
      </w:tr>
      <w:tr w:rsidR="00C109D5" w14:paraId="5D6064BD" w14:textId="77777777">
        <w:trPr>
          <w:trHeight w:val="300"/>
        </w:trPr>
        <w:tc>
          <w:tcPr>
            <w:tcW w:w="2655" w:type="dxa"/>
          </w:tcPr>
          <w:p w14:paraId="00000021" w14:textId="77777777" w:rsidR="00C109D5" w:rsidRDefault="00C738DB">
            <w:pPr>
              <w:ind w:left="720" w:hanging="360"/>
            </w:pPr>
            <w:r>
              <w:t>Inglese</w:t>
            </w:r>
          </w:p>
        </w:tc>
        <w:tc>
          <w:tcPr>
            <w:tcW w:w="6885" w:type="dxa"/>
          </w:tcPr>
          <w:p w14:paraId="00000022" w14:textId="77777777" w:rsidR="00C109D5" w:rsidRDefault="00C738DB">
            <w:r>
              <w:t>Cyberbullying</w:t>
            </w:r>
          </w:p>
        </w:tc>
        <w:tc>
          <w:tcPr>
            <w:tcW w:w="600" w:type="dxa"/>
          </w:tcPr>
          <w:p w14:paraId="00000023" w14:textId="77777777" w:rsidR="00C109D5" w:rsidRDefault="00C738DB">
            <w:pPr>
              <w:jc w:val="center"/>
            </w:pPr>
            <w:r>
              <w:t>2</w:t>
            </w:r>
          </w:p>
        </w:tc>
      </w:tr>
      <w:tr w:rsidR="00C109D5" w14:paraId="560590AF" w14:textId="77777777">
        <w:trPr>
          <w:trHeight w:val="499"/>
        </w:trPr>
        <w:tc>
          <w:tcPr>
            <w:tcW w:w="2655" w:type="dxa"/>
          </w:tcPr>
          <w:p w14:paraId="00000024" w14:textId="77777777" w:rsidR="00C109D5" w:rsidRDefault="00C738DB">
            <w:pPr>
              <w:ind w:left="720" w:hanging="360"/>
            </w:pPr>
            <w:r>
              <w:t>Francese</w:t>
            </w:r>
          </w:p>
        </w:tc>
        <w:tc>
          <w:tcPr>
            <w:tcW w:w="6885" w:type="dxa"/>
          </w:tcPr>
          <w:p w14:paraId="00000025" w14:textId="77777777" w:rsidR="00C109D5" w:rsidRDefault="00C738DB">
            <w:r>
              <w:t>Bullismo e cyberbullismo nel contesto culturale di altri Paesi europei e nel resto del mondo.</w:t>
            </w:r>
          </w:p>
        </w:tc>
        <w:tc>
          <w:tcPr>
            <w:tcW w:w="600" w:type="dxa"/>
          </w:tcPr>
          <w:p w14:paraId="00000026" w14:textId="77777777" w:rsidR="00C109D5" w:rsidRDefault="00C738DB">
            <w:pPr>
              <w:jc w:val="center"/>
            </w:pPr>
            <w:r>
              <w:t>2</w:t>
            </w:r>
          </w:p>
        </w:tc>
      </w:tr>
      <w:tr w:rsidR="00C109D5" w14:paraId="2E8C643D" w14:textId="77777777">
        <w:trPr>
          <w:trHeight w:val="499"/>
        </w:trPr>
        <w:tc>
          <w:tcPr>
            <w:tcW w:w="2655" w:type="dxa"/>
          </w:tcPr>
          <w:p w14:paraId="00000027" w14:textId="77777777" w:rsidR="00C109D5" w:rsidRDefault="00C738DB">
            <w:pPr>
              <w:ind w:left="720" w:hanging="360"/>
            </w:pPr>
            <w:r>
              <w:t>Scienze motorie</w:t>
            </w:r>
          </w:p>
        </w:tc>
        <w:tc>
          <w:tcPr>
            <w:tcW w:w="6885" w:type="dxa"/>
          </w:tcPr>
          <w:p w14:paraId="00000028" w14:textId="77777777" w:rsidR="00C109D5" w:rsidRDefault="00C738DB">
            <w:r>
              <w:t>L’accettazione degli altri e il fair-play</w:t>
            </w:r>
          </w:p>
        </w:tc>
        <w:tc>
          <w:tcPr>
            <w:tcW w:w="600" w:type="dxa"/>
          </w:tcPr>
          <w:p w14:paraId="00000029" w14:textId="77777777" w:rsidR="00C109D5" w:rsidRDefault="00C738DB">
            <w:pPr>
              <w:jc w:val="center"/>
            </w:pPr>
            <w:r>
              <w:t>2</w:t>
            </w:r>
          </w:p>
        </w:tc>
      </w:tr>
      <w:tr w:rsidR="00C109D5" w14:paraId="5AEE49C1" w14:textId="77777777">
        <w:trPr>
          <w:trHeight w:val="360"/>
        </w:trPr>
        <w:tc>
          <w:tcPr>
            <w:tcW w:w="9540" w:type="dxa"/>
            <w:gridSpan w:val="2"/>
          </w:tcPr>
          <w:p w14:paraId="0000002A" w14:textId="77777777" w:rsidR="00C109D5" w:rsidRDefault="00C738DB">
            <w:pPr>
              <w:ind w:left="720" w:hanging="360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600" w:type="dxa"/>
          </w:tcPr>
          <w:p w14:paraId="0000002C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109D5" w14:paraId="029069E7" w14:textId="77777777">
        <w:trPr>
          <w:trHeight w:val="360"/>
        </w:trPr>
        <w:tc>
          <w:tcPr>
            <w:tcW w:w="10140" w:type="dxa"/>
            <w:gridSpan w:val="3"/>
          </w:tcPr>
          <w:p w14:paraId="0000002D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U.D.A. N. 2 - LE REGOLE DELLA RETE</w:t>
            </w:r>
          </w:p>
        </w:tc>
      </w:tr>
      <w:tr w:rsidR="00C109D5" w14:paraId="793B6EE6" w14:textId="77777777">
        <w:trPr>
          <w:trHeight w:val="360"/>
        </w:trPr>
        <w:tc>
          <w:tcPr>
            <w:tcW w:w="10140" w:type="dxa"/>
            <w:gridSpan w:val="3"/>
          </w:tcPr>
          <w:p w14:paraId="00000030" w14:textId="77777777" w:rsidR="00C109D5" w:rsidRDefault="00C738DB">
            <w:pPr>
              <w:jc w:val="both"/>
            </w:pPr>
            <w:r>
              <w:rPr>
                <w:b/>
              </w:rPr>
              <w:t xml:space="preserve">Competenze: </w:t>
            </w:r>
            <w:r>
              <w:t>analizzare, confrontare e valutare criticamente la credibilità delle fonti di dati, informazioni e contenuti digitali. Conoscere le norme comportamentali da osservare nell’ambito dell’utilizzo delle tecnologie digitali e dell’interazione in ambienti digita</w:t>
            </w:r>
            <w:r>
              <w:t>li. Adattare le strategie di comunicazione al pubblico specifico ed essere consapevoli della diversità culturale e generazionale negli ambienti digitali. Essere in grado di proteggere sè ed altri da eventuali pericoli in ambienti digitali. Essere consapevo</w:t>
            </w:r>
            <w:r>
              <w:t>li di come le tecnologie possono influire sul benessere psicofisico e sull’inclusione sociale, con particolare attenzione ai comportamenti riconducibili al bullismo e al cyberbullismo.</w:t>
            </w:r>
          </w:p>
          <w:p w14:paraId="00000031" w14:textId="77777777" w:rsidR="00C109D5" w:rsidRDefault="00C738DB">
            <w:r>
              <w:rPr>
                <w:b/>
              </w:rPr>
              <w:t xml:space="preserve">Conoscenze: </w:t>
            </w:r>
            <w:r>
              <w:t>Cos’è la cittadinanza digitale e cosa comporta. La valutazione delle informazioni secondo i criteri di autenticità, attendibilità e intenzionalità. I nativi digitali e la rete. la rete e il suo lessico. La netiquette: il galateo informatico, I rischi della</w:t>
            </w:r>
            <w:r>
              <w:t xml:space="preserve"> rete: il cyberbullismo. La legge n. 71/2017 per la prevenzione e il contrasto al cyberbullismo.</w:t>
            </w:r>
          </w:p>
          <w:p w14:paraId="00000032" w14:textId="77777777" w:rsidR="00C109D5" w:rsidRDefault="00C738DB">
            <w:r>
              <w:rPr>
                <w:b/>
              </w:rPr>
              <w:t xml:space="preserve">Abilità: </w:t>
            </w:r>
            <w:r>
              <w:t xml:space="preserve">Saper riconoscere la terminologia di base dell’informatica. Saper effettuare ricerche semplici nel web. Saper riconoscere le principali problematiche </w:t>
            </w:r>
            <w:r>
              <w:t>della navigazione nel web e individuare i principali accorgimenti per affrontarle. Saper cogliere le differenze tra comunicazione reale e virtuale. Saper configurare il proprio account digitale per tutelare la sicurezza personale e dei propri dati on line.</w:t>
            </w:r>
            <w:r>
              <w:t xml:space="preserve"> Saper individuare i pericoli del web. Saper individuare i sintomi della dipendenza dal web e dai social. Essere in grado di distinguere le varie </w:t>
            </w:r>
            <w:r>
              <w:lastRenderedPageBreak/>
              <w:t>forme di cyberbullismo e sviluppare forme di coesione e protezione all’interno del gruppo classe come prevenzi</w:t>
            </w:r>
            <w:r>
              <w:t>one al fenomeno.</w:t>
            </w:r>
          </w:p>
        </w:tc>
      </w:tr>
      <w:tr w:rsidR="00C109D5" w14:paraId="781A5F4C" w14:textId="77777777">
        <w:trPr>
          <w:trHeight w:val="360"/>
        </w:trPr>
        <w:tc>
          <w:tcPr>
            <w:tcW w:w="10140" w:type="dxa"/>
            <w:gridSpan w:val="3"/>
          </w:tcPr>
          <w:p w14:paraId="00000035" w14:textId="77777777" w:rsidR="00C109D5" w:rsidRDefault="00C738DB">
            <w:r>
              <w:rPr>
                <w:b/>
              </w:rPr>
              <w:lastRenderedPageBreak/>
              <w:t xml:space="preserve">Periodo di svolgimento: </w:t>
            </w:r>
            <w:r>
              <w:t>Febbraio/Aprile</w:t>
            </w:r>
          </w:p>
        </w:tc>
      </w:tr>
      <w:tr w:rsidR="00C109D5" w14:paraId="26C6CD30" w14:textId="77777777">
        <w:trPr>
          <w:trHeight w:val="360"/>
        </w:trPr>
        <w:tc>
          <w:tcPr>
            <w:tcW w:w="2655" w:type="dxa"/>
          </w:tcPr>
          <w:p w14:paraId="00000038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885" w:type="dxa"/>
          </w:tcPr>
          <w:p w14:paraId="00000039" w14:textId="77777777" w:rsidR="00C109D5" w:rsidRDefault="00C738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600" w:type="dxa"/>
          </w:tcPr>
          <w:p w14:paraId="0000003A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C109D5" w14:paraId="33BA778A" w14:textId="77777777">
        <w:trPr>
          <w:trHeight w:val="435"/>
        </w:trPr>
        <w:tc>
          <w:tcPr>
            <w:tcW w:w="2655" w:type="dxa"/>
          </w:tcPr>
          <w:p w14:paraId="0000003B" w14:textId="77777777" w:rsidR="00C109D5" w:rsidRDefault="00C738DB">
            <w:r>
              <w:t>Informatica</w:t>
            </w:r>
          </w:p>
        </w:tc>
        <w:tc>
          <w:tcPr>
            <w:tcW w:w="6885" w:type="dxa"/>
          </w:tcPr>
          <w:p w14:paraId="0000003C" w14:textId="77777777" w:rsidR="00C109D5" w:rsidRDefault="00C738DB">
            <w:pPr>
              <w:widowControl w:val="0"/>
              <w:rPr>
                <w:b/>
              </w:rPr>
            </w:pPr>
            <w:r>
              <w:rPr>
                <w:b/>
              </w:rPr>
              <w:t>Identità digitale e Cittadinanza Digitale - Cl Elettronica, CNS e SPID</w:t>
            </w:r>
          </w:p>
        </w:tc>
        <w:tc>
          <w:tcPr>
            <w:tcW w:w="600" w:type="dxa"/>
          </w:tcPr>
          <w:p w14:paraId="0000003D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09D5" w14:paraId="1388BF74" w14:textId="77777777">
        <w:trPr>
          <w:trHeight w:val="435"/>
        </w:trPr>
        <w:tc>
          <w:tcPr>
            <w:tcW w:w="9540" w:type="dxa"/>
            <w:gridSpan w:val="2"/>
          </w:tcPr>
          <w:p w14:paraId="0000003E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600" w:type="dxa"/>
          </w:tcPr>
          <w:p w14:paraId="00000040" w14:textId="77777777" w:rsidR="00C109D5" w:rsidRDefault="00C738DB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09D5" w14:paraId="00258236" w14:textId="77777777">
        <w:trPr>
          <w:trHeight w:val="435"/>
        </w:trPr>
        <w:tc>
          <w:tcPr>
            <w:tcW w:w="10140" w:type="dxa"/>
            <w:gridSpan w:val="3"/>
            <w:shd w:val="clear" w:color="auto" w:fill="CCCCCC"/>
          </w:tcPr>
          <w:p w14:paraId="00000041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AGENDA 2030 E SVILUPPO SOSTENIBILE</w:t>
            </w:r>
          </w:p>
        </w:tc>
      </w:tr>
      <w:tr w:rsidR="00C109D5" w14:paraId="3A010684" w14:textId="77777777">
        <w:trPr>
          <w:trHeight w:val="435"/>
        </w:trPr>
        <w:tc>
          <w:tcPr>
            <w:tcW w:w="10140" w:type="dxa"/>
            <w:gridSpan w:val="3"/>
          </w:tcPr>
          <w:p w14:paraId="00000044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U.D.A. - LA SOSTENIBILITA’ NELLA QUOTIDIANITA’</w:t>
            </w:r>
          </w:p>
        </w:tc>
      </w:tr>
      <w:tr w:rsidR="00C109D5" w14:paraId="5463D8EF" w14:textId="77777777">
        <w:trPr>
          <w:trHeight w:val="435"/>
        </w:trPr>
        <w:tc>
          <w:tcPr>
            <w:tcW w:w="10140" w:type="dxa"/>
            <w:gridSpan w:val="3"/>
          </w:tcPr>
          <w:p w14:paraId="00000047" w14:textId="77777777" w:rsidR="00C109D5" w:rsidRDefault="00C738DB">
            <w:r>
              <w:rPr>
                <w:b/>
              </w:rPr>
              <w:t xml:space="preserve">Periodo di svolgimento: </w:t>
            </w:r>
            <w:r>
              <w:t>Marzo</w:t>
            </w:r>
          </w:p>
        </w:tc>
      </w:tr>
      <w:tr w:rsidR="00C109D5" w14:paraId="15862F08" w14:textId="77777777">
        <w:trPr>
          <w:trHeight w:val="435"/>
        </w:trPr>
        <w:tc>
          <w:tcPr>
            <w:tcW w:w="10140" w:type="dxa"/>
            <w:gridSpan w:val="3"/>
          </w:tcPr>
          <w:p w14:paraId="0000004A" w14:textId="77777777" w:rsidR="00C109D5" w:rsidRDefault="00C738DB">
            <w:pPr>
              <w:jc w:val="both"/>
            </w:pPr>
            <w:r>
              <w:rPr>
                <w:b/>
              </w:rPr>
              <w:t xml:space="preserve">Competenze: </w:t>
            </w:r>
            <w:r>
              <w:t>Comprendere il valore programmatico dell’Agenda 2030 per i Governi di tutti i Paesi; Rispettare l’ambiente, curarlo, conservarlo e migliorarlo, assumendo il principio di responsabilità.</w:t>
            </w:r>
          </w:p>
          <w:p w14:paraId="0000004B" w14:textId="77777777" w:rsidR="00C109D5" w:rsidRDefault="00C738DB">
            <w:pPr>
              <w:jc w:val="both"/>
              <w:rPr>
                <w:b/>
                <w:i/>
              </w:rPr>
            </w:pPr>
            <w:r>
              <w:rPr>
                <w:b/>
              </w:rPr>
              <w:t>Conoscenze:</w:t>
            </w:r>
            <w:r>
              <w:t xml:space="preserve"> l’uomo come minaccia per l’ambiente; nuovi modelli di svil</w:t>
            </w:r>
            <w:r>
              <w:t xml:space="preserve">uppo e sostenibilità ambientale; Norme, leggi e programmi d’azione: l’Agenda 2030 e i 17 obiettivi di sostenibilità ambientale. Sicurezza alimentare e fame nel mondo. </w:t>
            </w:r>
          </w:p>
          <w:p w14:paraId="0000004C" w14:textId="77777777" w:rsidR="00C109D5" w:rsidRDefault="00C738DB">
            <w:pPr>
              <w:jc w:val="both"/>
            </w:pPr>
            <w:r>
              <w:rPr>
                <w:b/>
              </w:rPr>
              <w:t xml:space="preserve">Abilità: </w:t>
            </w:r>
            <w:r>
              <w:t>Saper riconoscere i goal dell’Agenda 2030 e comprenderne l’importanza per le ge</w:t>
            </w:r>
            <w:r>
              <w:t xml:space="preserve">nerazioni future; saper interpretare le modificazioni ambientali di origine antropica e comprenderne le ricadute future. </w:t>
            </w:r>
          </w:p>
          <w:p w14:paraId="0000004D" w14:textId="77777777" w:rsidR="00C109D5" w:rsidRDefault="00C109D5">
            <w:pPr>
              <w:jc w:val="both"/>
              <w:rPr>
                <w:i/>
                <w:highlight w:val="yellow"/>
              </w:rPr>
            </w:pPr>
          </w:p>
        </w:tc>
      </w:tr>
      <w:tr w:rsidR="00C109D5" w14:paraId="57C6F017" w14:textId="77777777">
        <w:trPr>
          <w:trHeight w:val="435"/>
        </w:trPr>
        <w:tc>
          <w:tcPr>
            <w:tcW w:w="2655" w:type="dxa"/>
          </w:tcPr>
          <w:p w14:paraId="00000050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885" w:type="dxa"/>
          </w:tcPr>
          <w:p w14:paraId="00000051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600" w:type="dxa"/>
          </w:tcPr>
          <w:p w14:paraId="00000052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C109D5" w14:paraId="05F58650" w14:textId="77777777">
        <w:trPr>
          <w:trHeight w:val="499"/>
        </w:trPr>
        <w:tc>
          <w:tcPr>
            <w:tcW w:w="2655" w:type="dxa"/>
          </w:tcPr>
          <w:p w14:paraId="00000053" w14:textId="77777777" w:rsidR="00C109D5" w:rsidRDefault="00C738DB">
            <w:pPr>
              <w:tabs>
                <w:tab w:val="left" w:pos="885"/>
              </w:tabs>
              <w:ind w:left="720" w:hanging="360"/>
            </w:pPr>
            <w:r>
              <w:t>Geografia</w:t>
            </w:r>
          </w:p>
        </w:tc>
        <w:tc>
          <w:tcPr>
            <w:tcW w:w="6885" w:type="dxa"/>
          </w:tcPr>
          <w:p w14:paraId="00000054" w14:textId="77777777" w:rsidR="00C109D5" w:rsidRDefault="00C738DB">
            <w:r>
              <w:t xml:space="preserve">L’Agenda 2030 e i 17 obiettivi per lo sviluppo sostenibile </w:t>
            </w:r>
          </w:p>
        </w:tc>
        <w:tc>
          <w:tcPr>
            <w:tcW w:w="600" w:type="dxa"/>
          </w:tcPr>
          <w:p w14:paraId="00000055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0000056" w14:textId="77777777" w:rsidR="00C109D5" w:rsidRDefault="00C109D5">
            <w:pPr>
              <w:jc w:val="center"/>
              <w:rPr>
                <w:b/>
              </w:rPr>
            </w:pPr>
          </w:p>
        </w:tc>
      </w:tr>
      <w:tr w:rsidR="00C109D5" w14:paraId="372E6A61" w14:textId="77777777">
        <w:trPr>
          <w:trHeight w:val="645"/>
        </w:trPr>
        <w:tc>
          <w:tcPr>
            <w:tcW w:w="2655" w:type="dxa"/>
          </w:tcPr>
          <w:p w14:paraId="00000057" w14:textId="77777777" w:rsidR="00C109D5" w:rsidRDefault="00C738DB">
            <w:pPr>
              <w:ind w:left="720" w:hanging="360"/>
            </w:pPr>
            <w:r>
              <w:t>Scienze</w:t>
            </w:r>
          </w:p>
        </w:tc>
        <w:tc>
          <w:tcPr>
            <w:tcW w:w="6885" w:type="dxa"/>
          </w:tcPr>
          <w:p w14:paraId="00000058" w14:textId="77777777" w:rsidR="00C109D5" w:rsidRDefault="00C738DB">
            <w:r>
              <w:t>L’Agenda 2030: i primi 6 goals - I giovani e l’alcol - Principi di sana alimentazione</w:t>
            </w:r>
          </w:p>
        </w:tc>
        <w:tc>
          <w:tcPr>
            <w:tcW w:w="600" w:type="dxa"/>
          </w:tcPr>
          <w:p w14:paraId="00000059" w14:textId="77777777" w:rsidR="00C109D5" w:rsidRDefault="00C109D5">
            <w:pPr>
              <w:jc w:val="center"/>
              <w:rPr>
                <w:b/>
              </w:rPr>
            </w:pPr>
          </w:p>
          <w:p w14:paraId="0000005A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09D5" w14:paraId="0AB3D160" w14:textId="77777777">
        <w:trPr>
          <w:trHeight w:val="645"/>
        </w:trPr>
        <w:tc>
          <w:tcPr>
            <w:tcW w:w="2655" w:type="dxa"/>
          </w:tcPr>
          <w:p w14:paraId="0000005B" w14:textId="77777777" w:rsidR="00C109D5" w:rsidRDefault="00C738DB">
            <w:pPr>
              <w:ind w:left="720" w:hanging="360"/>
            </w:pPr>
            <w:r>
              <w:t>Inglese</w:t>
            </w:r>
          </w:p>
        </w:tc>
        <w:tc>
          <w:tcPr>
            <w:tcW w:w="6885" w:type="dxa"/>
          </w:tcPr>
          <w:p w14:paraId="0000005C" w14:textId="77777777" w:rsidR="00C109D5" w:rsidRDefault="00C738DB">
            <w:r>
              <w:t>Goal n. 4: Istruzione di qualità</w:t>
            </w:r>
          </w:p>
        </w:tc>
        <w:tc>
          <w:tcPr>
            <w:tcW w:w="600" w:type="dxa"/>
          </w:tcPr>
          <w:p w14:paraId="0000005D" w14:textId="77777777" w:rsidR="00C109D5" w:rsidRDefault="00C109D5">
            <w:pPr>
              <w:jc w:val="center"/>
              <w:rPr>
                <w:b/>
              </w:rPr>
            </w:pPr>
          </w:p>
          <w:p w14:paraId="0000005E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09D5" w14:paraId="2F7403F4" w14:textId="77777777">
        <w:trPr>
          <w:trHeight w:val="285"/>
        </w:trPr>
        <w:tc>
          <w:tcPr>
            <w:tcW w:w="9540" w:type="dxa"/>
            <w:gridSpan w:val="2"/>
          </w:tcPr>
          <w:p w14:paraId="0000005F" w14:textId="77777777" w:rsidR="00C109D5" w:rsidRDefault="00C738DB">
            <w:pPr>
              <w:ind w:left="720" w:hanging="360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600" w:type="dxa"/>
          </w:tcPr>
          <w:p w14:paraId="00000061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109D5" w14:paraId="10C86456" w14:textId="77777777">
        <w:trPr>
          <w:trHeight w:val="405"/>
        </w:trPr>
        <w:tc>
          <w:tcPr>
            <w:tcW w:w="9540" w:type="dxa"/>
            <w:gridSpan w:val="2"/>
            <w:shd w:val="clear" w:color="auto" w:fill="CCCCCC"/>
          </w:tcPr>
          <w:p w14:paraId="00000062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COSTITUZIONE, ISTITUZIONI, REGOLE E LEGALITA’</w:t>
            </w:r>
          </w:p>
        </w:tc>
        <w:tc>
          <w:tcPr>
            <w:tcW w:w="600" w:type="dxa"/>
          </w:tcPr>
          <w:p w14:paraId="00000064" w14:textId="77777777" w:rsidR="00C109D5" w:rsidRDefault="00C109D5">
            <w:pPr>
              <w:jc w:val="center"/>
              <w:rPr>
                <w:b/>
              </w:rPr>
            </w:pPr>
          </w:p>
        </w:tc>
      </w:tr>
      <w:tr w:rsidR="00C109D5" w14:paraId="72BDEFA9" w14:textId="77777777">
        <w:trPr>
          <w:trHeight w:val="390"/>
        </w:trPr>
        <w:tc>
          <w:tcPr>
            <w:tcW w:w="10140" w:type="dxa"/>
            <w:gridSpan w:val="3"/>
          </w:tcPr>
          <w:p w14:paraId="00000065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U.D.A. - CITTADINI DI DOMANI</w:t>
            </w:r>
          </w:p>
        </w:tc>
      </w:tr>
      <w:tr w:rsidR="00C109D5" w14:paraId="7BA01DFA" w14:textId="77777777">
        <w:trPr>
          <w:trHeight w:val="390"/>
        </w:trPr>
        <w:tc>
          <w:tcPr>
            <w:tcW w:w="10140" w:type="dxa"/>
            <w:gridSpan w:val="3"/>
          </w:tcPr>
          <w:p w14:paraId="00000068" w14:textId="77777777" w:rsidR="00C109D5" w:rsidRDefault="00C738DB">
            <w:r>
              <w:rPr>
                <w:b/>
              </w:rPr>
              <w:t xml:space="preserve">Periodo di svolgimento: </w:t>
            </w:r>
            <w:r>
              <w:t>Aprile/Maggio</w:t>
            </w:r>
          </w:p>
        </w:tc>
      </w:tr>
      <w:tr w:rsidR="00C109D5" w14:paraId="48AAFC20" w14:textId="77777777">
        <w:trPr>
          <w:trHeight w:val="390"/>
        </w:trPr>
        <w:tc>
          <w:tcPr>
            <w:tcW w:w="10140" w:type="dxa"/>
            <w:gridSpan w:val="3"/>
          </w:tcPr>
          <w:p w14:paraId="0000006B" w14:textId="77777777" w:rsidR="00C109D5" w:rsidRDefault="00C738DB">
            <w:r>
              <w:rPr>
                <w:b/>
              </w:rPr>
              <w:t xml:space="preserve">COMPETENZE: </w:t>
            </w:r>
            <w:r>
              <w:t>comprendere che i comportamenti quotidiani delle persone e delle organizzazioni sociali devono sempre trovare coerenza con la C</w:t>
            </w:r>
            <w:r>
              <w:t xml:space="preserve">ostituzione, che rappresenta il fondamento della convivenza e del patto sociale del nostro Paese. </w:t>
            </w:r>
          </w:p>
          <w:p w14:paraId="0000006C" w14:textId="77777777" w:rsidR="00C109D5" w:rsidRDefault="00C738DB">
            <w:r>
              <w:rPr>
                <w:b/>
              </w:rPr>
              <w:t xml:space="preserve">CONOSCENZE: </w:t>
            </w:r>
            <w:r>
              <w:t>la rinascita democratica dell’Italia e la Costituzione. I principi fondamentali della Costituzione italiana. I diritti di libertà e le garanzie costituzionali. Le origini del Tricolore. La giornata nazionale della bandiera. L’inno di Mameli: origini e sign</w:t>
            </w:r>
            <w:r>
              <w:t>ificato.</w:t>
            </w:r>
          </w:p>
          <w:p w14:paraId="0000006D" w14:textId="77777777" w:rsidR="00C109D5" w:rsidRDefault="00C738DB">
            <w:r>
              <w:rPr>
                <w:b/>
              </w:rPr>
              <w:t xml:space="preserve">ABILITA’: </w:t>
            </w:r>
            <w:r>
              <w:t>Ricostruire i momenti storici fondamentali attraverso i quali si è snodato il processo che ha portato all’entrata in vigore della Costituzione. Saper individuare gli articoli che contengono i principi fondamentali della Costituzione. Sap</w:t>
            </w:r>
            <w:r>
              <w:t>er collegare la bandiera allo Stato italiano ed essere in grado di localizzare sul planisfero la posizione dell’Italia.</w:t>
            </w:r>
          </w:p>
        </w:tc>
      </w:tr>
      <w:tr w:rsidR="00C109D5" w14:paraId="62973EA6" w14:textId="77777777">
        <w:trPr>
          <w:trHeight w:val="345"/>
        </w:trPr>
        <w:tc>
          <w:tcPr>
            <w:tcW w:w="2655" w:type="dxa"/>
          </w:tcPr>
          <w:p w14:paraId="00000070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885" w:type="dxa"/>
          </w:tcPr>
          <w:p w14:paraId="00000071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600" w:type="dxa"/>
          </w:tcPr>
          <w:p w14:paraId="00000072" w14:textId="77777777" w:rsidR="00C109D5" w:rsidRDefault="00C109D5">
            <w:pPr>
              <w:jc w:val="center"/>
              <w:rPr>
                <w:b/>
              </w:rPr>
            </w:pPr>
          </w:p>
        </w:tc>
      </w:tr>
      <w:tr w:rsidR="00C109D5" w14:paraId="5F4B5D24" w14:textId="77777777">
        <w:trPr>
          <w:trHeight w:val="330"/>
        </w:trPr>
        <w:tc>
          <w:tcPr>
            <w:tcW w:w="2655" w:type="dxa"/>
          </w:tcPr>
          <w:p w14:paraId="00000073" w14:textId="77777777" w:rsidR="00C109D5" w:rsidRDefault="00C738DB">
            <w:pPr>
              <w:tabs>
                <w:tab w:val="left" w:pos="885"/>
              </w:tabs>
            </w:pPr>
            <w:r>
              <w:t>Italiano</w:t>
            </w:r>
          </w:p>
        </w:tc>
        <w:tc>
          <w:tcPr>
            <w:tcW w:w="6885" w:type="dxa"/>
          </w:tcPr>
          <w:p w14:paraId="00000074" w14:textId="77777777" w:rsidR="00C109D5" w:rsidRDefault="00C738DB">
            <w:r>
              <w:t>Storia della bandiera e dell’Inno nazionale</w:t>
            </w:r>
          </w:p>
        </w:tc>
        <w:tc>
          <w:tcPr>
            <w:tcW w:w="600" w:type="dxa"/>
          </w:tcPr>
          <w:p w14:paraId="00000075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09D5" w14:paraId="69410B10" w14:textId="77777777">
        <w:trPr>
          <w:trHeight w:val="390"/>
        </w:trPr>
        <w:tc>
          <w:tcPr>
            <w:tcW w:w="2655" w:type="dxa"/>
          </w:tcPr>
          <w:p w14:paraId="00000076" w14:textId="77777777" w:rsidR="00C109D5" w:rsidRDefault="00C738DB">
            <w:r>
              <w:t>Diritto</w:t>
            </w:r>
          </w:p>
        </w:tc>
        <w:tc>
          <w:tcPr>
            <w:tcW w:w="6885" w:type="dxa"/>
          </w:tcPr>
          <w:p w14:paraId="00000077" w14:textId="77777777" w:rsidR="00C109D5" w:rsidRDefault="00C738DB">
            <w:r>
              <w:t>La cittadinanza in Italia e nel mondo: modi di acquisto della cittadinanza con particolare riferimento a quella italiana</w:t>
            </w:r>
          </w:p>
        </w:tc>
        <w:tc>
          <w:tcPr>
            <w:tcW w:w="600" w:type="dxa"/>
          </w:tcPr>
          <w:p w14:paraId="00000078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09D5" w14:paraId="7F524E9C" w14:textId="77777777">
        <w:trPr>
          <w:trHeight w:val="360"/>
        </w:trPr>
        <w:tc>
          <w:tcPr>
            <w:tcW w:w="9540" w:type="dxa"/>
            <w:gridSpan w:val="2"/>
          </w:tcPr>
          <w:p w14:paraId="00000079" w14:textId="77777777" w:rsidR="00C109D5" w:rsidRDefault="00C738DB">
            <w:pPr>
              <w:ind w:left="720" w:hanging="360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600" w:type="dxa"/>
          </w:tcPr>
          <w:p w14:paraId="0000007B" w14:textId="77777777" w:rsidR="00C109D5" w:rsidRDefault="00C738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09D5" w14:paraId="139EA2CC" w14:textId="77777777">
        <w:trPr>
          <w:trHeight w:val="360"/>
        </w:trPr>
        <w:tc>
          <w:tcPr>
            <w:tcW w:w="10140" w:type="dxa"/>
            <w:gridSpan w:val="3"/>
          </w:tcPr>
          <w:p w14:paraId="0000007C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t>METODOLOGIE DIDATTICHE</w:t>
            </w:r>
          </w:p>
          <w:p w14:paraId="0000007D" w14:textId="77777777" w:rsidR="00C109D5" w:rsidRDefault="00C738DB">
            <w:pPr>
              <w:numPr>
                <w:ilvl w:val="0"/>
                <w:numId w:val="2"/>
              </w:numPr>
            </w:pPr>
            <w:r>
              <w:lastRenderedPageBreak/>
              <w:t>Flipped classroom</w:t>
            </w:r>
          </w:p>
          <w:p w14:paraId="0000007E" w14:textId="77777777" w:rsidR="00C109D5" w:rsidRDefault="00C738DB">
            <w:pPr>
              <w:numPr>
                <w:ilvl w:val="0"/>
                <w:numId w:val="2"/>
              </w:numPr>
            </w:pPr>
            <w:r>
              <w:t>Lezione partecipata</w:t>
            </w:r>
          </w:p>
          <w:p w14:paraId="0000007F" w14:textId="77777777" w:rsidR="00C109D5" w:rsidRDefault="00C738DB">
            <w:pPr>
              <w:numPr>
                <w:ilvl w:val="0"/>
                <w:numId w:val="2"/>
              </w:numPr>
            </w:pPr>
            <w:r>
              <w:t>Debate</w:t>
            </w:r>
          </w:p>
          <w:p w14:paraId="00000080" w14:textId="77777777" w:rsidR="00C109D5" w:rsidRDefault="00C738DB">
            <w:pPr>
              <w:numPr>
                <w:ilvl w:val="0"/>
                <w:numId w:val="2"/>
              </w:numPr>
            </w:pPr>
            <w:r>
              <w:t>Problem solving</w:t>
            </w:r>
          </w:p>
          <w:p w14:paraId="00000081" w14:textId="77777777" w:rsidR="00C109D5" w:rsidRDefault="00C738DB">
            <w:pPr>
              <w:numPr>
                <w:ilvl w:val="0"/>
                <w:numId w:val="2"/>
              </w:numPr>
            </w:pPr>
            <w:r>
              <w:t>Brain storming</w:t>
            </w:r>
          </w:p>
          <w:p w14:paraId="00000082" w14:textId="77777777" w:rsidR="00C109D5" w:rsidRDefault="00C738DB">
            <w:pPr>
              <w:numPr>
                <w:ilvl w:val="0"/>
                <w:numId w:val="2"/>
              </w:numPr>
            </w:pPr>
            <w:r>
              <w:t>Visione di video o film</w:t>
            </w:r>
          </w:p>
          <w:p w14:paraId="00000083" w14:textId="77777777" w:rsidR="00C109D5" w:rsidRDefault="00C738DB">
            <w:pPr>
              <w:numPr>
                <w:ilvl w:val="0"/>
                <w:numId w:val="2"/>
              </w:numPr>
            </w:pPr>
            <w:r>
              <w:t>Esercitazioni in laboratorio</w:t>
            </w:r>
          </w:p>
        </w:tc>
      </w:tr>
      <w:tr w:rsidR="00C109D5" w14:paraId="47D823C8" w14:textId="77777777">
        <w:trPr>
          <w:trHeight w:val="360"/>
        </w:trPr>
        <w:tc>
          <w:tcPr>
            <w:tcW w:w="10140" w:type="dxa"/>
            <w:gridSpan w:val="3"/>
          </w:tcPr>
          <w:p w14:paraId="00000086" w14:textId="77777777" w:rsidR="00C109D5" w:rsidRDefault="00C738DB">
            <w:pPr>
              <w:rPr>
                <w:b/>
              </w:rPr>
            </w:pPr>
            <w:r>
              <w:rPr>
                <w:b/>
              </w:rPr>
              <w:lastRenderedPageBreak/>
              <w:t>VERIFICA E VALUTAZIONE DEGLI APPRENDIMENTI</w:t>
            </w:r>
          </w:p>
          <w:p w14:paraId="00000087" w14:textId="77777777" w:rsidR="00C109D5" w:rsidRDefault="00C738DB">
            <w:pPr>
              <w:numPr>
                <w:ilvl w:val="0"/>
                <w:numId w:val="1"/>
              </w:numPr>
            </w:pPr>
            <w:r>
              <w:t>Osservazione sistematica in itinere</w:t>
            </w:r>
          </w:p>
          <w:p w14:paraId="00000088" w14:textId="77777777" w:rsidR="00C109D5" w:rsidRDefault="00C738DB">
            <w:pPr>
              <w:numPr>
                <w:ilvl w:val="0"/>
                <w:numId w:val="1"/>
              </w:numPr>
            </w:pPr>
            <w:r>
              <w:t>Verifica delle consegne  (a scuola e a casa)</w:t>
            </w:r>
          </w:p>
          <w:p w14:paraId="00000089" w14:textId="77777777" w:rsidR="00C109D5" w:rsidRDefault="00C738DB">
            <w:pPr>
              <w:numPr>
                <w:ilvl w:val="0"/>
                <w:numId w:val="1"/>
              </w:numPr>
            </w:pPr>
            <w:r>
              <w:t>Rilevazioni orali</w:t>
            </w:r>
          </w:p>
          <w:p w14:paraId="0000008A" w14:textId="77777777" w:rsidR="00C109D5" w:rsidRDefault="00C738DB">
            <w:pPr>
              <w:numPr>
                <w:ilvl w:val="0"/>
                <w:numId w:val="1"/>
              </w:numPr>
            </w:pPr>
            <w:r>
              <w:t>Verifiche scritte strutturate e semi-strutturate</w:t>
            </w:r>
          </w:p>
          <w:p w14:paraId="0000008B" w14:textId="77777777" w:rsidR="00C109D5" w:rsidRDefault="00C738D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Prova comun</w:t>
            </w:r>
            <w:r>
              <w:rPr>
                <w:b/>
              </w:rPr>
              <w:t>e trasversale</w:t>
            </w:r>
          </w:p>
        </w:tc>
      </w:tr>
    </w:tbl>
    <w:p w14:paraId="0000008E" w14:textId="77777777" w:rsidR="00C109D5" w:rsidRDefault="00C109D5"/>
    <w:sectPr w:rsidR="00C109D5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5327" w14:textId="77777777" w:rsidR="00000000" w:rsidRDefault="00C738DB">
      <w:pPr>
        <w:spacing w:after="0" w:line="240" w:lineRule="auto"/>
      </w:pPr>
      <w:r>
        <w:separator/>
      </w:r>
    </w:p>
  </w:endnote>
  <w:endnote w:type="continuationSeparator" w:id="0">
    <w:p w14:paraId="3C8FF140" w14:textId="77777777" w:rsidR="00000000" w:rsidRDefault="00C7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5C51D6AF" w:rsidR="00C109D5" w:rsidRDefault="00C738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C109D5" w:rsidRDefault="00C109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FDA1" w14:textId="77777777" w:rsidR="00000000" w:rsidRDefault="00C738DB">
      <w:pPr>
        <w:spacing w:after="0" w:line="240" w:lineRule="auto"/>
      </w:pPr>
      <w:r>
        <w:separator/>
      </w:r>
    </w:p>
  </w:footnote>
  <w:footnote w:type="continuationSeparator" w:id="0">
    <w:p w14:paraId="544C95D6" w14:textId="77777777" w:rsidR="00000000" w:rsidRDefault="00C7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C109D5" w:rsidRDefault="00C109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4FAC"/>
    <w:multiLevelType w:val="multilevel"/>
    <w:tmpl w:val="65608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775211"/>
    <w:multiLevelType w:val="multilevel"/>
    <w:tmpl w:val="30083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D5"/>
    <w:rsid w:val="00C109D5"/>
    <w:rsid w:val="00C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6C20C-6CCE-49A9-A02E-4696CC2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9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C25"/>
  </w:style>
  <w:style w:type="paragraph" w:styleId="Pidipagina">
    <w:name w:val="footer"/>
    <w:basedOn w:val="Normale"/>
    <w:link w:val="PidipaginaCarattere"/>
    <w:uiPriority w:val="99"/>
    <w:unhideWhenUsed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C25"/>
  </w:style>
  <w:style w:type="paragraph" w:styleId="Paragrafoelenco">
    <w:name w:val="List Paragraph"/>
    <w:basedOn w:val="Normale"/>
    <w:uiPriority w:val="34"/>
    <w:qFormat/>
    <w:rsid w:val="0020624A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q+ag7DLCfUYW4zkLdt79bncqw==">AMUW2mVRQlPMDmvttWcCFQE29kzYnkw9orsyL8ouYqaFbJLyrOTZOSjTjkR0fyk/3Dp7Dl4FqbUWhArlUf1mo97ra44RHD+zZB1iKtYx54nuvvvlGtjdX7E=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crocchiante</dc:creator>
  <cp:lastModifiedBy>Mariacristina Metrangolo</cp:lastModifiedBy>
  <cp:revision>2</cp:revision>
  <dcterms:created xsi:type="dcterms:W3CDTF">2021-06-06T19:25:00Z</dcterms:created>
  <dcterms:modified xsi:type="dcterms:W3CDTF">2021-06-06T19:25:00Z</dcterms:modified>
</cp:coreProperties>
</file>